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A3" w:rsidRPr="000429AD" w:rsidRDefault="00D510A3" w:rsidP="00D510A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</w:t>
      </w:r>
    </w:p>
    <w:p w:rsidR="00D510A3" w:rsidRPr="00A6770E" w:rsidRDefault="00D510A3" w:rsidP="00D510A3">
      <w:pPr>
        <w:jc w:val="center"/>
        <w:rPr>
          <w:b/>
          <w:i/>
          <w:sz w:val="10"/>
          <w:szCs w:val="10"/>
        </w:rPr>
      </w:pPr>
    </w:p>
    <w:p w:rsidR="00D510A3" w:rsidRPr="004F0A88" w:rsidRDefault="00D510A3" w:rsidP="00D510A3">
      <w:pPr>
        <w:jc w:val="center"/>
        <w:rPr>
          <w:b/>
          <w:sz w:val="32"/>
          <w:szCs w:val="32"/>
        </w:rPr>
      </w:pPr>
      <w:r w:rsidRPr="004F0A88">
        <w:rPr>
          <w:b/>
          <w:i/>
          <w:sz w:val="32"/>
          <w:szCs w:val="32"/>
        </w:rPr>
        <w:t xml:space="preserve">The Golden Compass </w:t>
      </w:r>
      <w:r w:rsidRPr="004F0A88">
        <w:rPr>
          <w:b/>
          <w:sz w:val="32"/>
          <w:szCs w:val="32"/>
        </w:rPr>
        <w:t>– by Philip Pullman</w:t>
      </w:r>
    </w:p>
    <w:p w:rsidR="00D510A3" w:rsidRDefault="00D510A3" w:rsidP="00D510A3">
      <w:pPr>
        <w:rPr>
          <w:b/>
          <w:sz w:val="30"/>
          <w:szCs w:val="30"/>
        </w:rPr>
      </w:pPr>
      <w:r w:rsidRPr="004F0A88">
        <w:rPr>
          <w:b/>
          <w:sz w:val="30"/>
          <w:szCs w:val="30"/>
        </w:rPr>
        <w:t xml:space="preserve">Chapter </w:t>
      </w:r>
      <w:r>
        <w:rPr>
          <w:b/>
          <w:sz w:val="30"/>
          <w:szCs w:val="30"/>
        </w:rPr>
        <w:t>EIGHTEEN</w:t>
      </w:r>
      <w:r w:rsidRPr="004F0A88">
        <w:rPr>
          <w:b/>
          <w:sz w:val="30"/>
          <w:szCs w:val="30"/>
        </w:rPr>
        <w:t xml:space="preserve"> “</w:t>
      </w:r>
      <w:r>
        <w:rPr>
          <w:b/>
          <w:sz w:val="30"/>
          <w:szCs w:val="30"/>
        </w:rPr>
        <w:t>The Fog and Ice</w:t>
      </w:r>
      <w:r>
        <w:rPr>
          <w:b/>
          <w:sz w:val="30"/>
          <w:szCs w:val="30"/>
        </w:rPr>
        <w:t>”</w:t>
      </w:r>
    </w:p>
    <w:p w:rsidR="00D510A3" w:rsidRPr="00ED02DD" w:rsidRDefault="00D510A3" w:rsidP="00D510A3">
      <w:pPr>
        <w:rPr>
          <w:color w:val="000000"/>
          <w:szCs w:val="24"/>
        </w:rPr>
      </w:pPr>
      <w:r w:rsidRPr="00ED02DD">
        <w:rPr>
          <w:color w:val="000000"/>
          <w:szCs w:val="24"/>
        </w:rPr>
        <w:t>BELOW ARE THE QUESTIONS FOR THE CLASS DISCUSSION CIRCLE OVER CHAPTER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EIGHTEEN</w:t>
      </w:r>
      <w:r w:rsidRPr="00ED02DD">
        <w:rPr>
          <w:color w:val="000000"/>
          <w:szCs w:val="24"/>
        </w:rPr>
        <w:t xml:space="preserve">.  THE DISCUSSION WILL TAKE PLACE ON _______________.        IT IS YOUR RESPONSIBILITY TO BE PREPARED FOR DISCUSSION CIRCLE.  </w:t>
      </w:r>
    </w:p>
    <w:p w:rsidR="00D510A3" w:rsidRPr="00A96EEE" w:rsidRDefault="00D510A3" w:rsidP="00D510A3">
      <w:pPr>
        <w:rPr>
          <w:b/>
          <w:color w:val="000000"/>
          <w:szCs w:val="24"/>
          <w:u w:val="single"/>
        </w:rPr>
      </w:pPr>
      <w:r w:rsidRPr="00A96EEE">
        <w:rPr>
          <w:b/>
          <w:color w:val="000000"/>
          <w:szCs w:val="24"/>
        </w:rPr>
        <w:t xml:space="preserve">IF YOU FAIL TO COME TO THE DISCUSSION PREPARED, YOU </w:t>
      </w:r>
      <w:r>
        <w:rPr>
          <w:b/>
          <w:color w:val="000000"/>
          <w:szCs w:val="24"/>
        </w:rPr>
        <w:t xml:space="preserve">WILL BE EXCUSED FROM THE CIRCLE, </w:t>
      </w:r>
      <w:r w:rsidRPr="00A96EEE">
        <w:rPr>
          <w:b/>
          <w:color w:val="000000"/>
          <w:szCs w:val="24"/>
        </w:rPr>
        <w:t>RECEIVE</w:t>
      </w:r>
      <w:r>
        <w:rPr>
          <w:b/>
          <w:color w:val="000000"/>
          <w:szCs w:val="24"/>
        </w:rPr>
        <w:t xml:space="preserve"> A 0% PARTICIPATION GRADE, AND BE REQUIRED TO COMPLETE (TYPED) ALL DISCUSSION QUESTIONS FOR THE ASSIGNED CHAPTER(S)</w:t>
      </w:r>
      <w:r w:rsidRPr="00A96EEE">
        <w:rPr>
          <w:b/>
          <w:color w:val="000000"/>
          <w:szCs w:val="24"/>
        </w:rPr>
        <w:t xml:space="preserve">.  MAKE SURE YOU HAVE YOUR NOTES AVAILABLE </w:t>
      </w:r>
      <w:r>
        <w:rPr>
          <w:b/>
          <w:color w:val="000000"/>
          <w:szCs w:val="24"/>
        </w:rPr>
        <w:t>-</w:t>
      </w:r>
      <w:r w:rsidRPr="00A96EEE">
        <w:rPr>
          <w:b/>
          <w:color w:val="000000"/>
          <w:szCs w:val="24"/>
        </w:rPr>
        <w:t xml:space="preserve"> PAGE NUMBERS DOCUMENTED.</w:t>
      </w:r>
    </w:p>
    <w:p w:rsidR="00D510A3" w:rsidRPr="00756573" w:rsidRDefault="00D510A3" w:rsidP="00D510A3">
      <w:pPr>
        <w:rPr>
          <w:b/>
          <w:sz w:val="32"/>
          <w:szCs w:val="32"/>
        </w:rPr>
      </w:pPr>
      <w:r w:rsidRPr="00756573">
        <w:rPr>
          <w:b/>
          <w:sz w:val="32"/>
          <w:szCs w:val="32"/>
        </w:rPr>
        <w:t>Chapter</w:t>
      </w:r>
      <w:r>
        <w:rPr>
          <w:b/>
          <w:sz w:val="32"/>
          <w:szCs w:val="32"/>
        </w:rPr>
        <w:t xml:space="preserve"> </w:t>
      </w:r>
      <w:r w:rsidR="00727CEB">
        <w:rPr>
          <w:b/>
          <w:sz w:val="32"/>
          <w:szCs w:val="32"/>
        </w:rPr>
        <w:t>EIGHTEEN</w:t>
      </w:r>
      <w:bookmarkStart w:id="0" w:name="_GoBack"/>
      <w:bookmarkEnd w:id="0"/>
      <w:r w:rsidRPr="00756573">
        <w:rPr>
          <w:b/>
          <w:sz w:val="32"/>
          <w:szCs w:val="32"/>
        </w:rPr>
        <w:t xml:space="preserve"> Activities:</w:t>
      </w:r>
    </w:p>
    <w:p w:rsidR="00D510A3" w:rsidRDefault="00D510A3" w:rsidP="00D510A3">
      <w:pPr>
        <w:pStyle w:val="ListParagraph"/>
        <w:numPr>
          <w:ilvl w:val="0"/>
          <w:numId w:val="1"/>
        </w:numPr>
        <w:rPr>
          <w:szCs w:val="24"/>
        </w:rPr>
      </w:pPr>
      <w:r w:rsidRPr="00ED02DD">
        <w:rPr>
          <w:szCs w:val="24"/>
        </w:rPr>
        <w:t>Individual Assignment – Read Chapter</w:t>
      </w:r>
      <w:r>
        <w:rPr>
          <w:szCs w:val="24"/>
        </w:rPr>
        <w:t xml:space="preserve"> </w:t>
      </w:r>
      <w:r>
        <w:rPr>
          <w:szCs w:val="24"/>
        </w:rPr>
        <w:t>EIGHTEEN</w:t>
      </w:r>
      <w:r>
        <w:rPr>
          <w:szCs w:val="24"/>
        </w:rPr>
        <w:t xml:space="preserve"> f</w:t>
      </w:r>
      <w:r w:rsidRPr="00ED02DD">
        <w:rPr>
          <w:szCs w:val="24"/>
        </w:rPr>
        <w:t xml:space="preserve">or tomorrow. Locate and Highlight – in </w:t>
      </w:r>
      <w:r>
        <w:rPr>
          <w:szCs w:val="24"/>
        </w:rPr>
        <w:t>ORANGE</w:t>
      </w:r>
      <w:r w:rsidRPr="00ED02DD">
        <w:rPr>
          <w:szCs w:val="24"/>
        </w:rPr>
        <w:t xml:space="preserve"> – </w:t>
      </w:r>
      <w:r>
        <w:rPr>
          <w:szCs w:val="24"/>
        </w:rPr>
        <w:t xml:space="preserve">two powerful examples of Lyra’s development as a character in this chapter. Locate and Highlight – in YELLOW – two powerful examples of figurative language used by the author in chapter </w:t>
      </w:r>
      <w:r>
        <w:rPr>
          <w:szCs w:val="24"/>
        </w:rPr>
        <w:t>EIGHTEEN</w:t>
      </w:r>
      <w:r>
        <w:rPr>
          <w:szCs w:val="24"/>
        </w:rPr>
        <w:t>.</w:t>
      </w:r>
    </w:p>
    <w:p w:rsidR="00D510A3" w:rsidRPr="001601A4" w:rsidRDefault="00D510A3" w:rsidP="00D510A3">
      <w:pPr>
        <w:pStyle w:val="ListParagraph"/>
        <w:rPr>
          <w:sz w:val="20"/>
          <w:szCs w:val="20"/>
        </w:rPr>
      </w:pPr>
    </w:p>
    <w:p w:rsidR="00D510A3" w:rsidRPr="005D3A88" w:rsidRDefault="00D510A3" w:rsidP="00D510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Individual Activity: Quiz over #1</w:t>
      </w:r>
      <w:r>
        <w:rPr>
          <w:szCs w:val="24"/>
        </w:rPr>
        <w:t>8</w:t>
      </w:r>
      <w:r>
        <w:rPr>
          <w:szCs w:val="24"/>
        </w:rPr>
        <w:t>.</w:t>
      </w:r>
    </w:p>
    <w:p w:rsidR="00D510A3" w:rsidRPr="001601A4" w:rsidRDefault="00D510A3" w:rsidP="00D510A3">
      <w:pPr>
        <w:pStyle w:val="ListParagraph"/>
        <w:rPr>
          <w:sz w:val="20"/>
          <w:szCs w:val="20"/>
        </w:rPr>
      </w:pPr>
    </w:p>
    <w:p w:rsidR="00D510A3" w:rsidRPr="004A62A5" w:rsidRDefault="00D510A3" w:rsidP="00D510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Questions to think About</w:t>
      </w:r>
      <w:r w:rsidRPr="004A62A5">
        <w:rPr>
          <w:szCs w:val="24"/>
        </w:rPr>
        <w:t xml:space="preserve">: </w:t>
      </w:r>
      <w:r>
        <w:rPr>
          <w:szCs w:val="24"/>
        </w:rPr>
        <w:t xml:space="preserve">Who rides in Scoresby’s balloon? Who flies next to it? What does Lyra ask </w:t>
      </w:r>
      <w:proofErr w:type="spellStart"/>
      <w:r>
        <w:rPr>
          <w:szCs w:val="24"/>
        </w:rPr>
        <w:t>Serafina</w:t>
      </w:r>
      <w:proofErr w:type="spellEnd"/>
      <w:r>
        <w:rPr>
          <w:szCs w:val="24"/>
        </w:rPr>
        <w:t xml:space="preserve"> after waking up? What does </w:t>
      </w:r>
      <w:proofErr w:type="spellStart"/>
      <w:r>
        <w:rPr>
          <w:szCs w:val="24"/>
        </w:rPr>
        <w:t>Serafina</w:t>
      </w:r>
      <w:proofErr w:type="spellEnd"/>
      <w:r>
        <w:rPr>
          <w:szCs w:val="24"/>
        </w:rPr>
        <w:t xml:space="preserve"> tell Lyra about Lord </w:t>
      </w:r>
      <w:proofErr w:type="spellStart"/>
      <w:r>
        <w:rPr>
          <w:szCs w:val="24"/>
        </w:rPr>
        <w:t>Asriel</w:t>
      </w:r>
      <w:proofErr w:type="spellEnd"/>
      <w:r>
        <w:rPr>
          <w:szCs w:val="24"/>
        </w:rPr>
        <w:t xml:space="preserve">? About </w:t>
      </w:r>
      <w:proofErr w:type="spellStart"/>
      <w:r>
        <w:rPr>
          <w:szCs w:val="24"/>
        </w:rPr>
        <w:t>Farder</w:t>
      </w:r>
      <w:proofErr w:type="spellEnd"/>
      <w:r>
        <w:rPr>
          <w:szCs w:val="24"/>
        </w:rPr>
        <w:t xml:space="preserve"> Coram? About witches? About </w:t>
      </w:r>
      <w:proofErr w:type="spellStart"/>
      <w:r>
        <w:rPr>
          <w:szCs w:val="24"/>
        </w:rPr>
        <w:t>Iorek</w:t>
      </w:r>
      <w:proofErr w:type="spellEnd"/>
      <w:r>
        <w:rPr>
          <w:szCs w:val="24"/>
        </w:rPr>
        <w:t>? About the Oblation Board?</w:t>
      </w:r>
    </w:p>
    <w:p w:rsidR="00D510A3" w:rsidRDefault="00D510A3" w:rsidP="00D510A3">
      <w:pPr>
        <w:pStyle w:val="ListParagraph"/>
        <w:rPr>
          <w:szCs w:val="24"/>
        </w:rPr>
      </w:pPr>
    </w:p>
    <w:p w:rsidR="00D510A3" w:rsidRDefault="00D510A3" w:rsidP="00D510A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Small Group Discussion: Share and discuss highlighting choices from #1 above. Explain why you chose the passages that you highlighted. Highlight interesting and relevant peer choices.</w:t>
      </w:r>
    </w:p>
    <w:p w:rsidR="00D510A3" w:rsidRPr="00D510A3" w:rsidRDefault="00D510A3" w:rsidP="00D510A3">
      <w:pPr>
        <w:pStyle w:val="ListParagraph"/>
        <w:rPr>
          <w:szCs w:val="24"/>
        </w:rPr>
      </w:pPr>
    </w:p>
    <w:p w:rsidR="00D510A3" w:rsidRDefault="00D510A3" w:rsidP="0094580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Small Group Discussion: </w:t>
      </w:r>
      <w:r>
        <w:rPr>
          <w:szCs w:val="24"/>
        </w:rPr>
        <w:t>Discuss the meaning of the following:</w:t>
      </w:r>
    </w:p>
    <w:p w:rsidR="00D510A3" w:rsidRDefault="00D510A3" w:rsidP="0094580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“So I’d like to know what we can expect in the way of mayhem and ructions” (pp 307).</w:t>
      </w:r>
    </w:p>
    <w:p w:rsidR="00D510A3" w:rsidRDefault="00D510A3" w:rsidP="00945803">
      <w:pPr>
        <w:pStyle w:val="ListParagraph"/>
        <w:numPr>
          <w:ilvl w:val="1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 xml:space="preserve">“Well that seems </w:t>
      </w:r>
      <w:proofErr w:type="spellStart"/>
      <w:r>
        <w:rPr>
          <w:szCs w:val="24"/>
        </w:rPr>
        <w:t>kinda</w:t>
      </w:r>
      <w:proofErr w:type="spellEnd"/>
      <w:r>
        <w:rPr>
          <w:szCs w:val="24"/>
        </w:rPr>
        <w:t xml:space="preserve"> precipitate. Seems to me a man should have the choice of whether to take up arms or not” (pp </w:t>
      </w:r>
      <w:r w:rsidR="00945803">
        <w:rPr>
          <w:szCs w:val="24"/>
        </w:rPr>
        <w:t>308).</w:t>
      </w:r>
    </w:p>
    <w:p w:rsidR="00945803" w:rsidRDefault="00945803" w:rsidP="00945803">
      <w:pPr>
        <w:pStyle w:val="ListParagraph"/>
        <w:rPr>
          <w:szCs w:val="24"/>
        </w:rPr>
      </w:pPr>
    </w:p>
    <w:p w:rsidR="00945803" w:rsidRDefault="00945803" w:rsidP="009458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Characterize the witches. </w:t>
      </w:r>
    </w:p>
    <w:p w:rsidR="00945803" w:rsidRDefault="00945803" w:rsidP="00945803">
      <w:pPr>
        <w:pStyle w:val="ListParagraph"/>
        <w:rPr>
          <w:szCs w:val="24"/>
        </w:rPr>
      </w:pPr>
    </w:p>
    <w:p w:rsidR="00945803" w:rsidRPr="00945803" w:rsidRDefault="00945803" w:rsidP="009458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“You speak of destiny as if it was fixed…Where’s my fee will, if you please?” (pp 309). What is your opinion about destiny versus free will? EXPLAIN.</w:t>
      </w:r>
    </w:p>
    <w:p w:rsidR="00945803" w:rsidRDefault="00945803" w:rsidP="00945803">
      <w:pPr>
        <w:pStyle w:val="ListParagraph"/>
        <w:rPr>
          <w:szCs w:val="24"/>
        </w:rPr>
      </w:pPr>
    </w:p>
    <w:p w:rsidR="00945803" w:rsidRDefault="00945803" w:rsidP="009458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You learn of Lyra’s destiny, or importance to mankind. Explain her significance to the human race.</w:t>
      </w:r>
    </w:p>
    <w:p w:rsidR="00945803" w:rsidRDefault="00945803" w:rsidP="00945803">
      <w:pPr>
        <w:pStyle w:val="ListParagraph"/>
        <w:rPr>
          <w:szCs w:val="24"/>
        </w:rPr>
      </w:pPr>
    </w:p>
    <w:p w:rsidR="00945803" w:rsidRDefault="00945803" w:rsidP="0094580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How will Lyra talk her way out of this one?</w:t>
      </w:r>
    </w:p>
    <w:p w:rsidR="00945803" w:rsidRDefault="00945803" w:rsidP="00945803">
      <w:pPr>
        <w:pStyle w:val="ListParagraph"/>
        <w:rPr>
          <w:szCs w:val="24"/>
        </w:rPr>
      </w:pPr>
    </w:p>
    <w:p w:rsidR="0073435F" w:rsidRPr="00D510A3" w:rsidRDefault="00945803" w:rsidP="00D510A3">
      <w:pPr>
        <w:pStyle w:val="ListParagraph"/>
        <w:numPr>
          <w:ilvl w:val="0"/>
          <w:numId w:val="1"/>
        </w:numPr>
      </w:pPr>
      <w:r w:rsidRPr="00945803">
        <w:rPr>
          <w:szCs w:val="24"/>
        </w:rPr>
        <w:t xml:space="preserve">Small Group Activity: Complete </w:t>
      </w:r>
      <w:proofErr w:type="gramStart"/>
      <w:r w:rsidRPr="00945803">
        <w:rPr>
          <w:szCs w:val="24"/>
        </w:rPr>
        <w:t>a</w:t>
      </w:r>
      <w:proofErr w:type="gramEnd"/>
      <w:r w:rsidRPr="00945803">
        <w:rPr>
          <w:szCs w:val="24"/>
        </w:rPr>
        <w:t xml:space="preserve"> S-L-I-M-E graphic organizer identifying one possible theme for chapter EIGHTEEN. On the back of the graphic organizer, write a well-developed paragraph analyzing and justifying your group’s theme choice.</w:t>
      </w:r>
    </w:p>
    <w:sectPr w:rsidR="0073435F" w:rsidRPr="00D510A3" w:rsidSect="00785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5228"/>
    <w:multiLevelType w:val="hybridMultilevel"/>
    <w:tmpl w:val="9AD6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6E"/>
    <w:rsid w:val="00727CEB"/>
    <w:rsid w:val="0073435F"/>
    <w:rsid w:val="00945803"/>
    <w:rsid w:val="00D510A3"/>
    <w:rsid w:val="00F1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4BC69-3E23-40D8-A4B1-11D41EAB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Hasel</dc:creator>
  <cp:keywords/>
  <dc:description/>
  <cp:lastModifiedBy>Donna Hasel</cp:lastModifiedBy>
  <cp:revision>2</cp:revision>
  <dcterms:created xsi:type="dcterms:W3CDTF">2018-10-28T12:19:00Z</dcterms:created>
  <dcterms:modified xsi:type="dcterms:W3CDTF">2018-10-28T13:29:00Z</dcterms:modified>
</cp:coreProperties>
</file>